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F359C" w14:textId="5AD3AF0F" w:rsidR="004B16FE" w:rsidRDefault="004B16FE" w:rsidP="004B16FE">
      <w:pPr>
        <w:jc w:val="center"/>
        <w:rPr>
          <w:rFonts w:ascii="宋体" w:eastAsia="宋体" w:hAnsi="宋体"/>
          <w:b/>
          <w:bCs/>
          <w:sz w:val="48"/>
          <w:szCs w:val="48"/>
        </w:rPr>
      </w:pPr>
      <w:r w:rsidRPr="004B16FE">
        <w:rPr>
          <w:rFonts w:ascii="宋体" w:eastAsia="宋体" w:hAnsi="宋体" w:hint="eastAsia"/>
          <w:b/>
          <w:bCs/>
          <w:sz w:val="48"/>
          <w:szCs w:val="48"/>
        </w:rPr>
        <w:t>TK11固件升级方式</w:t>
      </w:r>
    </w:p>
    <w:p w14:paraId="6B00DD15" w14:textId="589F73D3" w:rsidR="008225E2" w:rsidRPr="008225E2" w:rsidRDefault="008225E2" w:rsidP="004B16FE">
      <w:pPr>
        <w:jc w:val="center"/>
        <w:rPr>
          <w:rFonts w:ascii="Times New Roman" w:eastAsia="宋体" w:hAnsi="Times New Roman" w:cs="Times New Roman"/>
          <w:b/>
          <w:bCs/>
          <w:sz w:val="48"/>
          <w:szCs w:val="48"/>
        </w:rPr>
      </w:pPr>
      <w:r w:rsidRPr="008225E2">
        <w:rPr>
          <w:rFonts w:ascii="Times New Roman" w:eastAsia="宋体" w:hAnsi="Times New Roman" w:cs="Times New Roman"/>
          <w:b/>
          <w:bCs/>
          <w:sz w:val="48"/>
          <w:szCs w:val="48"/>
        </w:rPr>
        <w:t>TK11 Firmware Upgrade Instructions</w:t>
      </w:r>
    </w:p>
    <w:p w14:paraId="590A23D2" w14:textId="77777777" w:rsidR="004B16FE" w:rsidRPr="004B16FE" w:rsidRDefault="004B16FE" w:rsidP="004B16FE">
      <w:pPr>
        <w:jc w:val="center"/>
        <w:rPr>
          <w:rFonts w:ascii="宋体" w:eastAsia="宋体" w:hAnsi="宋体"/>
          <w:b/>
          <w:bCs/>
          <w:sz w:val="48"/>
          <w:szCs w:val="48"/>
        </w:rPr>
      </w:pPr>
    </w:p>
    <w:p w14:paraId="536034D6" w14:textId="6A7D7ADD" w:rsidR="007B725D" w:rsidRDefault="004B16FE" w:rsidP="004B16FE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1、</w:t>
      </w:r>
      <w:r w:rsidR="007B725D" w:rsidRPr="004B16FE">
        <w:rPr>
          <w:rFonts w:ascii="宋体" w:eastAsia="宋体" w:hAnsi="宋体" w:hint="eastAsia"/>
          <w:sz w:val="30"/>
          <w:szCs w:val="30"/>
        </w:rPr>
        <w:t>机器先关机，再按住</w:t>
      </w:r>
      <w:r w:rsidR="00344819">
        <w:rPr>
          <w:rFonts w:ascii="宋体" w:eastAsia="宋体" w:hAnsi="宋体" w:hint="eastAsia"/>
          <w:sz w:val="30"/>
          <w:szCs w:val="30"/>
        </w:rPr>
        <w:t>“</w:t>
      </w:r>
      <w:r w:rsidR="007B725D" w:rsidRPr="004B16FE">
        <w:rPr>
          <w:rFonts w:ascii="宋体" w:eastAsia="宋体" w:hAnsi="宋体" w:hint="eastAsia"/>
          <w:sz w:val="30"/>
          <w:szCs w:val="30"/>
        </w:rPr>
        <w:t>PTT+开机</w:t>
      </w:r>
      <w:r w:rsidR="00344819">
        <w:rPr>
          <w:rFonts w:ascii="宋体" w:eastAsia="宋体" w:hAnsi="宋体" w:hint="eastAsia"/>
          <w:sz w:val="30"/>
          <w:szCs w:val="30"/>
        </w:rPr>
        <w:t>”</w:t>
      </w:r>
      <w:r w:rsidR="007B725D" w:rsidRPr="004B16FE">
        <w:rPr>
          <w:rFonts w:ascii="宋体" w:eastAsia="宋体" w:hAnsi="宋体" w:hint="eastAsia"/>
          <w:sz w:val="30"/>
          <w:szCs w:val="30"/>
        </w:rPr>
        <w:t>进</w:t>
      </w:r>
      <w:r w:rsidR="00344819">
        <w:rPr>
          <w:rFonts w:ascii="宋体" w:eastAsia="宋体" w:hAnsi="宋体" w:hint="eastAsia"/>
          <w:sz w:val="30"/>
          <w:szCs w:val="30"/>
        </w:rPr>
        <w:t>入</w:t>
      </w:r>
      <w:r w:rsidR="007B725D" w:rsidRPr="004B16FE">
        <w:rPr>
          <w:rFonts w:ascii="宋体" w:eastAsia="宋体" w:hAnsi="宋体" w:hint="eastAsia"/>
          <w:sz w:val="30"/>
          <w:szCs w:val="30"/>
        </w:rPr>
        <w:t>下载模式</w:t>
      </w:r>
    </w:p>
    <w:p w14:paraId="782B4482" w14:textId="34A6B4F0" w:rsidR="008225E2" w:rsidRPr="008225E2" w:rsidRDefault="008225E2" w:rsidP="004B16FE">
      <w:pPr>
        <w:rPr>
          <w:rFonts w:ascii="Times New Roman" w:eastAsia="宋体" w:hAnsi="Times New Roman" w:cs="Times New Roman"/>
          <w:sz w:val="30"/>
          <w:szCs w:val="30"/>
        </w:rPr>
      </w:pPr>
      <w:r w:rsidRPr="008225E2">
        <w:rPr>
          <w:rFonts w:ascii="Times New Roman" w:eastAsia="宋体" w:hAnsi="Times New Roman" w:cs="Times New Roman"/>
          <w:sz w:val="30"/>
          <w:szCs w:val="30"/>
        </w:rPr>
        <w:t>1. Turn off the radio first, then press and hold "PTT + Power</w:t>
      </w:r>
      <w:r w:rsidR="00947A7A">
        <w:rPr>
          <w:rFonts w:ascii="Times New Roman" w:eastAsia="宋体" w:hAnsi="Times New Roman" w:cs="Times New Roman" w:hint="eastAsia"/>
          <w:sz w:val="30"/>
          <w:szCs w:val="30"/>
        </w:rPr>
        <w:t xml:space="preserve"> Knob</w:t>
      </w:r>
      <w:r w:rsidRPr="008225E2">
        <w:rPr>
          <w:rFonts w:ascii="Times New Roman" w:eastAsia="宋体" w:hAnsi="Times New Roman" w:cs="Times New Roman"/>
          <w:sz w:val="30"/>
          <w:szCs w:val="30"/>
        </w:rPr>
        <w:t xml:space="preserve">" </w:t>
      </w:r>
      <w:r w:rsidR="00947A7A">
        <w:rPr>
          <w:rFonts w:ascii="Times New Roman" w:eastAsia="宋体" w:hAnsi="Times New Roman" w:cs="Times New Roman" w:hint="eastAsia"/>
          <w:sz w:val="30"/>
          <w:szCs w:val="30"/>
        </w:rPr>
        <w:t xml:space="preserve">at the same time </w:t>
      </w:r>
      <w:bookmarkStart w:id="0" w:name="_GoBack"/>
      <w:bookmarkEnd w:id="0"/>
      <w:r w:rsidRPr="008225E2">
        <w:rPr>
          <w:rFonts w:ascii="Times New Roman" w:eastAsia="宋体" w:hAnsi="Times New Roman" w:cs="Times New Roman"/>
          <w:sz w:val="30"/>
          <w:szCs w:val="30"/>
        </w:rPr>
        <w:t>to enter download mode.</w:t>
      </w:r>
    </w:p>
    <w:p w14:paraId="0B0A729D" w14:textId="53D9F526" w:rsidR="007B725D" w:rsidRDefault="004B16FE" w:rsidP="004B16FE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2、</w:t>
      </w:r>
      <w:r w:rsidR="007B725D" w:rsidRPr="004B16FE">
        <w:rPr>
          <w:rFonts w:ascii="宋体" w:eastAsia="宋体" w:hAnsi="宋体" w:hint="eastAsia"/>
          <w:sz w:val="30"/>
          <w:szCs w:val="30"/>
        </w:rPr>
        <w:t>插入写频线</w:t>
      </w:r>
    </w:p>
    <w:p w14:paraId="5BCB172E" w14:textId="0E0B6434" w:rsidR="008225E2" w:rsidRPr="008225E2" w:rsidRDefault="008225E2" w:rsidP="004B16FE">
      <w:pPr>
        <w:rPr>
          <w:rFonts w:ascii="Times New Roman" w:eastAsia="宋体" w:hAnsi="Times New Roman" w:cs="Times New Roman"/>
          <w:sz w:val="30"/>
          <w:szCs w:val="30"/>
        </w:rPr>
      </w:pPr>
      <w:r w:rsidRPr="008225E2">
        <w:rPr>
          <w:rFonts w:ascii="Times New Roman" w:eastAsia="宋体" w:hAnsi="Times New Roman" w:cs="Times New Roman"/>
          <w:sz w:val="30"/>
          <w:szCs w:val="30"/>
        </w:rPr>
        <w:t>2. Connect the programming cable.</w:t>
      </w:r>
    </w:p>
    <w:p w14:paraId="789D1ACA" w14:textId="7C0B2A3C" w:rsidR="007B725D" w:rsidRPr="004B16FE" w:rsidRDefault="007B725D">
      <w:pPr>
        <w:rPr>
          <w:rFonts w:ascii="宋体" w:eastAsia="宋体" w:hAnsi="宋体"/>
          <w:sz w:val="30"/>
          <w:szCs w:val="30"/>
        </w:rPr>
      </w:pPr>
      <w:r w:rsidRPr="004B16FE">
        <w:rPr>
          <w:rFonts w:ascii="宋体" w:eastAsia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86D65B" wp14:editId="1BE35A48">
                <wp:simplePos x="0" y="0"/>
                <wp:positionH relativeFrom="column">
                  <wp:posOffset>1257299</wp:posOffset>
                </wp:positionH>
                <wp:positionV relativeFrom="paragraph">
                  <wp:posOffset>3448050</wp:posOffset>
                </wp:positionV>
                <wp:extent cx="1743075" cy="1362075"/>
                <wp:effectExtent l="19050" t="19050" r="28575" b="28575"/>
                <wp:wrapNone/>
                <wp:docPr id="1297070969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1362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758BC55" id="矩形 2" o:spid="_x0000_s1026" style="position:absolute;margin-left:99pt;margin-top:271.5pt;width:137.25pt;height:10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" filled="f" strokecolor="red" strokeweight="3pt"/>
            </w:pict>
          </mc:Fallback>
        </mc:AlternateContent>
      </w:r>
      <w:r w:rsidRPr="004B16FE">
        <w:rPr>
          <w:rFonts w:ascii="宋体" w:eastAsia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F53D85" wp14:editId="5A9B90F3">
                <wp:simplePos x="0" y="0"/>
                <wp:positionH relativeFrom="column">
                  <wp:posOffset>2019300</wp:posOffset>
                </wp:positionH>
                <wp:positionV relativeFrom="paragraph">
                  <wp:posOffset>95250</wp:posOffset>
                </wp:positionV>
                <wp:extent cx="1333500" cy="1019175"/>
                <wp:effectExtent l="19050" t="19050" r="19050" b="28575"/>
                <wp:wrapNone/>
                <wp:docPr id="619414925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0191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4C0B0DFA" id="矩形 2" o:spid="_x0000_s1026" style="position:absolute;margin-left:159pt;margin-top:7.5pt;width:105pt;height:8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" filled="f" strokecolor="red" strokeweight="3pt"/>
            </w:pict>
          </mc:Fallback>
        </mc:AlternateContent>
      </w:r>
      <w:r w:rsidRPr="004B16FE">
        <w:rPr>
          <w:rFonts w:ascii="宋体" w:eastAsia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1B531" wp14:editId="707ABB57">
                <wp:simplePos x="0" y="0"/>
                <wp:positionH relativeFrom="column">
                  <wp:posOffset>266700</wp:posOffset>
                </wp:positionH>
                <wp:positionV relativeFrom="paragraph">
                  <wp:posOffset>1343025</wp:posOffset>
                </wp:positionV>
                <wp:extent cx="628650" cy="1181100"/>
                <wp:effectExtent l="19050" t="19050" r="19050" b="19050"/>
                <wp:wrapNone/>
                <wp:docPr id="1494409970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11811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4B5C313" id="矩形 2" o:spid="_x0000_s1026" style="position:absolute;margin-left:21pt;margin-top:105.75pt;width:49.5pt;height:9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" filled="f" strokecolor="red" strokeweight="3pt"/>
            </w:pict>
          </mc:Fallback>
        </mc:AlternateContent>
      </w:r>
      <w:r w:rsidRPr="004B16FE">
        <w:rPr>
          <w:rFonts w:ascii="宋体" w:eastAsia="宋体" w:hAnsi="宋体"/>
          <w:noProof/>
          <w:sz w:val="30"/>
          <w:szCs w:val="30"/>
        </w:rPr>
        <w:drawing>
          <wp:inline distT="0" distB="0" distL="0" distR="0" wp14:anchorId="60D657E2" wp14:editId="5FF07A83">
            <wp:extent cx="3148716" cy="5045818"/>
            <wp:effectExtent l="0" t="0" r="0" b="2540"/>
            <wp:docPr id="8560062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8" t="13971" r="14979" b="17144"/>
                    <a:stretch/>
                  </pic:blipFill>
                  <pic:spPr bwMode="auto">
                    <a:xfrm>
                      <a:off x="0" y="0"/>
                      <a:ext cx="3155528" cy="5056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D03C3E" w14:textId="52850CCE" w:rsidR="007B725D" w:rsidRDefault="007B725D">
      <w:pPr>
        <w:rPr>
          <w:rFonts w:ascii="宋体" w:eastAsia="宋体" w:hAnsi="宋体"/>
          <w:sz w:val="30"/>
          <w:szCs w:val="30"/>
        </w:rPr>
      </w:pPr>
      <w:r w:rsidRPr="004B16FE">
        <w:rPr>
          <w:rFonts w:ascii="宋体" w:eastAsia="宋体" w:hAnsi="宋体" w:hint="eastAsia"/>
          <w:sz w:val="30"/>
          <w:szCs w:val="30"/>
        </w:rPr>
        <w:t>3、</w:t>
      </w:r>
      <w:r w:rsidR="00344819">
        <w:rPr>
          <w:rFonts w:ascii="宋体" w:eastAsia="宋体" w:hAnsi="宋体" w:hint="eastAsia"/>
          <w:sz w:val="30"/>
          <w:szCs w:val="30"/>
        </w:rPr>
        <w:t>在写频软件上</w:t>
      </w:r>
      <w:r w:rsidRPr="004B16FE">
        <w:rPr>
          <w:rFonts w:ascii="宋体" w:eastAsia="宋体" w:hAnsi="宋体" w:hint="eastAsia"/>
          <w:sz w:val="30"/>
          <w:szCs w:val="30"/>
        </w:rPr>
        <w:t>选择正确的端口，再点击</w:t>
      </w:r>
      <w:r w:rsidR="00344819">
        <w:rPr>
          <w:rFonts w:ascii="宋体" w:eastAsia="宋体" w:hAnsi="宋体" w:hint="eastAsia"/>
          <w:sz w:val="30"/>
          <w:szCs w:val="30"/>
        </w:rPr>
        <w:t>“</w:t>
      </w:r>
      <w:r w:rsidRPr="004B16FE">
        <w:rPr>
          <w:rFonts w:ascii="宋体" w:eastAsia="宋体" w:hAnsi="宋体" w:hint="eastAsia"/>
          <w:sz w:val="30"/>
          <w:szCs w:val="30"/>
        </w:rPr>
        <w:t>固件更新</w:t>
      </w:r>
      <w:r w:rsidR="00344819">
        <w:rPr>
          <w:rFonts w:ascii="宋体" w:eastAsia="宋体" w:hAnsi="宋体" w:hint="eastAsia"/>
          <w:sz w:val="30"/>
          <w:szCs w:val="30"/>
        </w:rPr>
        <w:t>”</w:t>
      </w:r>
      <w:r w:rsidRPr="004B16FE">
        <w:rPr>
          <w:rFonts w:ascii="宋体" w:eastAsia="宋体" w:hAnsi="宋体" w:hint="eastAsia"/>
          <w:sz w:val="30"/>
          <w:szCs w:val="30"/>
        </w:rPr>
        <w:t>选择固</w:t>
      </w:r>
      <w:r w:rsidRPr="004B16FE">
        <w:rPr>
          <w:rFonts w:ascii="宋体" w:eastAsia="宋体" w:hAnsi="宋体" w:hint="eastAsia"/>
          <w:sz w:val="30"/>
          <w:szCs w:val="30"/>
        </w:rPr>
        <w:lastRenderedPageBreak/>
        <w:t>件</w:t>
      </w:r>
      <w:r w:rsidR="00344819">
        <w:rPr>
          <w:rFonts w:ascii="宋体" w:eastAsia="宋体" w:hAnsi="宋体" w:hint="eastAsia"/>
          <w:sz w:val="30"/>
          <w:szCs w:val="30"/>
        </w:rPr>
        <w:t>进行更新</w:t>
      </w:r>
    </w:p>
    <w:p w14:paraId="2798E2A3" w14:textId="0F611D4D" w:rsidR="008225E2" w:rsidRPr="008225E2" w:rsidRDefault="008225E2">
      <w:pPr>
        <w:rPr>
          <w:rFonts w:ascii="Times New Roman" w:eastAsia="宋体" w:hAnsi="Times New Roman" w:cs="Times New Roman"/>
          <w:sz w:val="30"/>
          <w:szCs w:val="30"/>
        </w:rPr>
      </w:pPr>
      <w:r w:rsidRPr="008225E2">
        <w:rPr>
          <w:rFonts w:ascii="Times New Roman" w:eastAsia="宋体" w:hAnsi="Times New Roman" w:cs="Times New Roman"/>
          <w:sz w:val="30"/>
          <w:szCs w:val="30"/>
        </w:rPr>
        <w:t>3. In the programming software, select the correct COM port, then click "Firmware Update" and choose the firmware file to start the update.</w:t>
      </w:r>
    </w:p>
    <w:p w14:paraId="2B3897A1" w14:textId="2B0F4083" w:rsidR="000817A6" w:rsidRDefault="007B725D">
      <w:pPr>
        <w:rPr>
          <w:rFonts w:ascii="宋体" w:eastAsia="宋体" w:hAnsi="宋体"/>
          <w:sz w:val="30"/>
          <w:szCs w:val="30"/>
        </w:rPr>
      </w:pPr>
      <w:r w:rsidRPr="004B16FE">
        <w:rPr>
          <w:rFonts w:ascii="宋体" w:eastAsia="宋体" w:hAnsi="宋体"/>
          <w:noProof/>
          <w:sz w:val="30"/>
          <w:szCs w:val="30"/>
        </w:rPr>
        <w:drawing>
          <wp:inline distT="0" distB="0" distL="0" distR="0" wp14:anchorId="032AAEC5" wp14:editId="7A466DC2">
            <wp:extent cx="5274310" cy="3114040"/>
            <wp:effectExtent l="0" t="0" r="2540" b="0"/>
            <wp:docPr id="3233247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32470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5FE13" w14:textId="7591C20D" w:rsidR="008225E2" w:rsidRPr="004B16FE" w:rsidRDefault="008225E2">
      <w:pPr>
        <w:rPr>
          <w:rFonts w:ascii="宋体" w:eastAsia="宋体" w:hAnsi="宋体"/>
          <w:sz w:val="30"/>
          <w:szCs w:val="30"/>
        </w:rPr>
      </w:pPr>
      <w:r>
        <w:rPr>
          <w:noProof/>
        </w:rPr>
        <w:drawing>
          <wp:inline distT="0" distB="0" distL="0" distR="0" wp14:anchorId="73CE6F3F" wp14:editId="293942B8">
            <wp:extent cx="5274310" cy="1912548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2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5A5CC" w14:textId="001397D0" w:rsidR="007B725D" w:rsidRDefault="007B725D">
      <w:pPr>
        <w:rPr>
          <w:rFonts w:ascii="宋体" w:eastAsia="宋体" w:hAnsi="宋体"/>
          <w:sz w:val="30"/>
          <w:szCs w:val="30"/>
        </w:rPr>
      </w:pPr>
      <w:r w:rsidRPr="004B16FE">
        <w:rPr>
          <w:rFonts w:ascii="宋体" w:eastAsia="宋体" w:hAnsi="宋体"/>
          <w:noProof/>
          <w:sz w:val="30"/>
          <w:szCs w:val="30"/>
        </w:rPr>
        <w:lastRenderedPageBreak/>
        <w:drawing>
          <wp:inline distT="0" distB="0" distL="0" distR="0" wp14:anchorId="0AB3AEBA" wp14:editId="746CA2DC">
            <wp:extent cx="5274310" cy="3946525"/>
            <wp:effectExtent l="0" t="0" r="2540" b="0"/>
            <wp:docPr id="5404274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42742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4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1578D" w14:textId="54D9AD52" w:rsidR="008225E2" w:rsidRPr="004B16FE" w:rsidRDefault="008225E2">
      <w:pPr>
        <w:rPr>
          <w:rFonts w:ascii="宋体" w:eastAsia="宋体" w:hAnsi="宋体"/>
          <w:sz w:val="30"/>
          <w:szCs w:val="30"/>
        </w:rPr>
      </w:pPr>
      <w:r>
        <w:rPr>
          <w:noProof/>
        </w:rPr>
        <w:drawing>
          <wp:inline distT="0" distB="0" distL="0" distR="0" wp14:anchorId="3DDB0818" wp14:editId="4E2A0EBE">
            <wp:extent cx="5274310" cy="2758025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99917" w14:textId="72E9BD24" w:rsidR="004B16FE" w:rsidRDefault="004B16FE">
      <w:pPr>
        <w:rPr>
          <w:rFonts w:ascii="宋体" w:eastAsia="宋体" w:hAnsi="宋体"/>
          <w:sz w:val="30"/>
          <w:szCs w:val="30"/>
        </w:rPr>
      </w:pPr>
      <w:r w:rsidRPr="004B16FE">
        <w:rPr>
          <w:rFonts w:ascii="宋体" w:eastAsia="宋体" w:hAnsi="宋体" w:hint="eastAsia"/>
          <w:sz w:val="30"/>
          <w:szCs w:val="30"/>
        </w:rPr>
        <w:t>4、升级成功后，机器重新开机即可</w:t>
      </w:r>
    </w:p>
    <w:p w14:paraId="1035028B" w14:textId="49354E21" w:rsidR="008225E2" w:rsidRPr="008225E2" w:rsidRDefault="008225E2">
      <w:pPr>
        <w:rPr>
          <w:rFonts w:ascii="Times New Roman" w:eastAsia="宋体" w:hAnsi="Times New Roman" w:cs="Times New Roman"/>
          <w:sz w:val="30"/>
          <w:szCs w:val="30"/>
        </w:rPr>
      </w:pPr>
      <w:r w:rsidRPr="008225E2">
        <w:rPr>
          <w:rFonts w:ascii="Times New Roman" w:eastAsia="宋体" w:hAnsi="Times New Roman" w:cs="Times New Roman"/>
          <w:sz w:val="30"/>
          <w:szCs w:val="30"/>
        </w:rPr>
        <w:t>4. Once the upgrade is successful, restart the radio.</w:t>
      </w:r>
    </w:p>
    <w:sectPr w:rsidR="008225E2" w:rsidRPr="008225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5D8DD" w14:textId="77777777" w:rsidR="00D50084" w:rsidRDefault="00D50084" w:rsidP="007B725D">
      <w:r>
        <w:separator/>
      </w:r>
    </w:p>
  </w:endnote>
  <w:endnote w:type="continuationSeparator" w:id="0">
    <w:p w14:paraId="1A2405BE" w14:textId="77777777" w:rsidR="00D50084" w:rsidRDefault="00D50084" w:rsidP="007B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3C5A4" w14:textId="77777777" w:rsidR="00D50084" w:rsidRDefault="00D50084" w:rsidP="007B725D">
      <w:r>
        <w:separator/>
      </w:r>
    </w:p>
  </w:footnote>
  <w:footnote w:type="continuationSeparator" w:id="0">
    <w:p w14:paraId="48735CE1" w14:textId="77777777" w:rsidR="00D50084" w:rsidRDefault="00D50084" w:rsidP="007B7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628AC"/>
    <w:multiLevelType w:val="hybridMultilevel"/>
    <w:tmpl w:val="50E4B47C"/>
    <w:lvl w:ilvl="0" w:tplc="00866FD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FBC"/>
    <w:rsid w:val="000817A6"/>
    <w:rsid w:val="001D4FBC"/>
    <w:rsid w:val="00344819"/>
    <w:rsid w:val="004B16FE"/>
    <w:rsid w:val="007B725D"/>
    <w:rsid w:val="008225E2"/>
    <w:rsid w:val="00894F77"/>
    <w:rsid w:val="00947A7A"/>
    <w:rsid w:val="00B168E0"/>
    <w:rsid w:val="00BC62CA"/>
    <w:rsid w:val="00D50084"/>
    <w:rsid w:val="00DB1FD2"/>
    <w:rsid w:val="00E7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286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D4FB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D4F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D4FB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D4FBC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D4FBC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D4FBC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D4FB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D4FB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D4FB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4FBC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1D4FB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1D4F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1D4FBC"/>
    <w:rPr>
      <w:rFonts w:cstheme="majorBidi"/>
      <w:color w:val="2E74B5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1D4FBC"/>
    <w:rPr>
      <w:rFonts w:cstheme="majorBidi"/>
      <w:color w:val="2E74B5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1D4FBC"/>
    <w:rPr>
      <w:rFonts w:cstheme="majorBidi"/>
      <w:b/>
      <w:bCs/>
      <w:color w:val="2E74B5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1D4FBC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1D4FBC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1D4FB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1D4FB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1D4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D4FB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1D4FB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D4FB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1D4FB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D4FB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D4FBC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D4FB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1D4FBC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1D4FBC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7B725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7B725D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7B72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7B725D"/>
    <w:rPr>
      <w:sz w:val="18"/>
      <w:szCs w:val="18"/>
    </w:rPr>
  </w:style>
  <w:style w:type="paragraph" w:styleId="ac">
    <w:name w:val="Balloon Text"/>
    <w:basedOn w:val="a"/>
    <w:link w:val="Char5"/>
    <w:uiPriority w:val="99"/>
    <w:semiHidden/>
    <w:unhideWhenUsed/>
    <w:rsid w:val="008225E2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8225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D4FB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D4F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D4FB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D4FBC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D4FBC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D4FBC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D4FB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D4FB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D4FB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4FBC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1D4FB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1D4F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1D4FBC"/>
    <w:rPr>
      <w:rFonts w:cstheme="majorBidi"/>
      <w:color w:val="2E74B5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1D4FBC"/>
    <w:rPr>
      <w:rFonts w:cstheme="majorBidi"/>
      <w:color w:val="2E74B5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1D4FBC"/>
    <w:rPr>
      <w:rFonts w:cstheme="majorBidi"/>
      <w:b/>
      <w:bCs/>
      <w:color w:val="2E74B5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1D4FBC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1D4FBC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1D4FB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1D4FB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1D4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D4FB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1D4FB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D4FB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1D4FB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D4FB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D4FBC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D4FB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1D4FBC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1D4FBC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7B725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7B725D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7B72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7B725D"/>
    <w:rPr>
      <w:sz w:val="18"/>
      <w:szCs w:val="18"/>
    </w:rPr>
  </w:style>
  <w:style w:type="paragraph" w:styleId="ac">
    <w:name w:val="Balloon Text"/>
    <w:basedOn w:val="a"/>
    <w:link w:val="Char5"/>
    <w:uiPriority w:val="99"/>
    <w:semiHidden/>
    <w:unhideWhenUsed/>
    <w:rsid w:val="008225E2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8225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 liang</dc:creator>
  <cp:lastModifiedBy>陈飞凤</cp:lastModifiedBy>
  <cp:revision>3</cp:revision>
  <dcterms:created xsi:type="dcterms:W3CDTF">2025-05-28T01:41:00Z</dcterms:created>
  <dcterms:modified xsi:type="dcterms:W3CDTF">2025-05-28T01:51:00Z</dcterms:modified>
</cp:coreProperties>
</file>